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BC" w:rsidRPr="00DC1BDE" w:rsidRDefault="008F58BC" w:rsidP="008F58BC">
      <w:pPr>
        <w:pStyle w:val="a4"/>
        <w:jc w:val="center"/>
        <w:rPr>
          <w:rFonts w:ascii="Times New Roman" w:hAnsi="Times New Roman"/>
          <w:b/>
          <w:sz w:val="24"/>
          <w:szCs w:val="24"/>
          <w:lang w:val="en-US"/>
        </w:rPr>
      </w:pPr>
      <w:r w:rsidRPr="00DC1BDE">
        <w:rPr>
          <w:rFonts w:ascii="Times New Roman" w:hAnsi="Times New Roman"/>
          <w:b/>
          <w:sz w:val="24"/>
          <w:szCs w:val="24"/>
          <w:lang w:val="en-US"/>
        </w:rPr>
        <w:t>LIST OF INDICATORS FOR SGP GLOBAL REPORTING (UKRAINE)</w:t>
      </w:r>
    </w:p>
    <w:p w:rsidR="008F58BC" w:rsidRPr="00DC1BDE" w:rsidRDefault="008F58BC" w:rsidP="008F58BC">
      <w:pPr>
        <w:pStyle w:val="a4"/>
        <w:rPr>
          <w:rFonts w:ascii="Times New Roman" w:hAnsi="Times New Roman"/>
          <w:b/>
          <w:sz w:val="24"/>
          <w:szCs w:val="24"/>
          <w:lang w:val="en-US"/>
        </w:rPr>
      </w:pPr>
    </w:p>
    <w:p w:rsidR="008F58BC" w:rsidRPr="00DC1BDE" w:rsidRDefault="008F58BC" w:rsidP="008F58BC">
      <w:pPr>
        <w:autoSpaceDE w:val="0"/>
        <w:autoSpaceDN w:val="0"/>
        <w:adjustRightInd w:val="0"/>
        <w:jc w:val="both"/>
        <w:rPr>
          <w:i/>
          <w:iCs/>
        </w:rPr>
      </w:pPr>
      <w:r w:rsidRPr="00DC1BDE">
        <w:rPr>
          <w:b/>
          <w:bCs/>
        </w:rPr>
        <w:t>Note:</w:t>
      </w:r>
      <w:r w:rsidRPr="00DC1BDE">
        <w:t xml:space="preserve"> </w:t>
      </w:r>
      <w:r w:rsidRPr="00DC1BDE">
        <w:rPr>
          <w:i/>
          <w:iCs/>
          <w:u w:val="single"/>
        </w:rPr>
        <w:t>For each project</w:t>
      </w:r>
      <w:r w:rsidRPr="00DC1BDE">
        <w:rPr>
          <w:i/>
          <w:iCs/>
        </w:rPr>
        <w:t>, the relevant environmental, poverty reduction, and empowerment indicators will be selected from the list below as per project objectives and design. As the list represents the most important indicators the SGP has identified for its global reporting, the list therefore also serves to guide project design and development. The data resulting from the monitoring and measurement of these indicators from all projects in all participating countries will eventually be aggregated and analyzed through case studies, portfolio reviews and ex-post studies to produce reports of the programme’s impact at the global level.</w:t>
      </w:r>
    </w:p>
    <w:p w:rsidR="008F58BC" w:rsidRPr="00DC1BDE" w:rsidRDefault="008F58BC" w:rsidP="008F58BC">
      <w:pPr>
        <w:autoSpaceDE w:val="0"/>
        <w:autoSpaceDN w:val="0"/>
        <w:adjustRightInd w:val="0"/>
        <w:jc w:val="both"/>
        <w:rPr>
          <w:i/>
          <w:iCs/>
        </w:rPr>
      </w:pPr>
      <w:r w:rsidRPr="00DC1BDE">
        <w:rPr>
          <w:i/>
          <w:iCs/>
        </w:rPr>
        <w:t xml:space="preserve">Not all SGP projects and grantees would be able to monitor and measure all the indicators as listed particularly in small, very focused, and simple projects by community-based organizations. Identification and monitoring of indicators will have to be very selective. Furthermore, surrogate measures will be used and then translated/computed into the values indicated in this list as they are inputted in the SGP global database and submitted in annual reports. </w:t>
      </w:r>
    </w:p>
    <w:p w:rsidR="008F58BC" w:rsidRPr="00DC1BDE" w:rsidRDefault="008F58BC" w:rsidP="008F58BC">
      <w:pPr>
        <w:jc w:val="both"/>
        <w:rPr>
          <w:b/>
          <w:smallCaps/>
          <w:lang w:val="en-US"/>
        </w:rPr>
      </w:pPr>
    </w:p>
    <w:p w:rsidR="008F58BC" w:rsidRPr="00DC1BDE" w:rsidRDefault="008F58BC" w:rsidP="008F58BC">
      <w:pPr>
        <w:jc w:val="both"/>
        <w:rPr>
          <w:b/>
          <w:smallCaps/>
          <w:lang w:val="en-US"/>
        </w:rPr>
      </w:pPr>
      <w:r w:rsidRPr="00DC1BDE">
        <w:rPr>
          <w:b/>
          <w:smallCaps/>
        </w:rPr>
        <w:t>Global Environmental Indicators</w:t>
      </w:r>
    </w:p>
    <w:p w:rsidR="008F58BC" w:rsidRPr="00DC1BDE" w:rsidRDefault="008F58BC" w:rsidP="008F58BC">
      <w:pPr>
        <w:jc w:val="both"/>
        <w:rPr>
          <w:lang w:val="en-US"/>
        </w:rPr>
      </w:pPr>
    </w:p>
    <w:p w:rsidR="008F58BC" w:rsidRPr="00DC1BDE" w:rsidRDefault="008F58BC" w:rsidP="008F58BC">
      <w:pPr>
        <w:jc w:val="both"/>
        <w:rPr>
          <w:b/>
        </w:rPr>
      </w:pPr>
      <w:r w:rsidRPr="00DC1BDE">
        <w:rPr>
          <w:b/>
        </w:rPr>
        <w:t>Biodiversity (BD)</w:t>
      </w:r>
    </w:p>
    <w:p w:rsidR="008F58BC" w:rsidRPr="00DC1BDE" w:rsidRDefault="008F58BC" w:rsidP="008F58BC">
      <w:pPr>
        <w:jc w:val="both"/>
      </w:pPr>
      <w:r w:rsidRPr="00DC1BDE">
        <w:t>1. Number of globally significant species protected by project.</w:t>
      </w:r>
    </w:p>
    <w:p w:rsidR="008F58BC" w:rsidRPr="00DC1BDE" w:rsidRDefault="008F58BC" w:rsidP="008F58BC">
      <w:pPr>
        <w:ind w:left="720" w:hanging="720"/>
        <w:jc w:val="both"/>
      </w:pPr>
      <w:r w:rsidRPr="00DC1BDE">
        <w:t>2.</w:t>
      </w:r>
      <w:r w:rsidRPr="00DC1BDE">
        <w:tab/>
        <w:t>Hectares of globally significant biodiversity area protected or sustainably managed by project.</w:t>
      </w:r>
    </w:p>
    <w:p w:rsidR="008F58BC" w:rsidRPr="00DC1BDE" w:rsidRDefault="008F58BC" w:rsidP="008F58BC">
      <w:pPr>
        <w:jc w:val="both"/>
      </w:pPr>
      <w:r w:rsidRPr="00DC1BDE">
        <w:t>3.</w:t>
      </w:r>
      <w:r w:rsidRPr="00DC1BDE">
        <w:tab/>
        <w:t>Number of innovations or new technologies developed/applied.</w:t>
      </w:r>
    </w:p>
    <w:p w:rsidR="008F58BC" w:rsidRPr="00DC1BDE" w:rsidRDefault="008F58BC" w:rsidP="008F58BC">
      <w:pPr>
        <w:jc w:val="both"/>
      </w:pPr>
      <w:r w:rsidRPr="00DC1BDE">
        <w:t>4.</w:t>
      </w:r>
      <w:r w:rsidRPr="00DC1BDE">
        <w:tab/>
        <w:t>Number of local policies informed in biodiversity focal area</w:t>
      </w:r>
    </w:p>
    <w:p w:rsidR="008F58BC" w:rsidRPr="00DC1BDE" w:rsidRDefault="008F58BC" w:rsidP="008F58BC">
      <w:pPr>
        <w:jc w:val="both"/>
      </w:pPr>
      <w:r w:rsidRPr="00DC1BDE">
        <w:t>5.</w:t>
      </w:r>
      <w:r w:rsidRPr="00DC1BDE">
        <w:tab/>
        <w:t>Number of national policies informed in biodiversity focal area</w:t>
      </w:r>
    </w:p>
    <w:p w:rsidR="008F58BC" w:rsidRPr="00DC1BDE" w:rsidRDefault="008F58BC" w:rsidP="008F58BC">
      <w:pPr>
        <w:jc w:val="both"/>
      </w:pPr>
    </w:p>
    <w:p w:rsidR="008F58BC" w:rsidRPr="00DC1BDE" w:rsidRDefault="008F58BC" w:rsidP="008F58BC">
      <w:pPr>
        <w:jc w:val="both"/>
        <w:rPr>
          <w:b/>
        </w:rPr>
      </w:pPr>
      <w:r w:rsidRPr="00DC1BDE">
        <w:rPr>
          <w:b/>
        </w:rPr>
        <w:t>Climate Change (CC)</w:t>
      </w:r>
    </w:p>
    <w:p w:rsidR="008F58BC" w:rsidRPr="00DC1BDE" w:rsidRDefault="008F58BC" w:rsidP="008F58BC">
      <w:pPr>
        <w:ind w:left="720" w:hanging="720"/>
        <w:jc w:val="both"/>
      </w:pPr>
      <w:r w:rsidRPr="00DC1BDE">
        <w:t>1.</w:t>
      </w:r>
      <w:r w:rsidRPr="00DC1BDE">
        <w:tab/>
        <w:t>Tonnes of CO2 decreased or avoided by energy efficient and renewable energy technologies or applying environmentally sustainable transport practices introduced by SGP Project</w:t>
      </w:r>
    </w:p>
    <w:p w:rsidR="008F58BC" w:rsidRPr="00DC1BDE" w:rsidRDefault="008F58BC" w:rsidP="008F58BC">
      <w:pPr>
        <w:jc w:val="both"/>
      </w:pPr>
      <w:r w:rsidRPr="00DC1BDE">
        <w:t>2.</w:t>
      </w:r>
      <w:r w:rsidRPr="00DC1BDE">
        <w:tab/>
        <w:t>Number of innovations or new technologies developed/applied</w:t>
      </w:r>
    </w:p>
    <w:p w:rsidR="008F58BC" w:rsidRPr="00DC1BDE" w:rsidRDefault="008F58BC" w:rsidP="008F58BC">
      <w:pPr>
        <w:jc w:val="both"/>
      </w:pPr>
      <w:r w:rsidRPr="00DC1BDE">
        <w:t>3.</w:t>
      </w:r>
      <w:r w:rsidRPr="00DC1BDE">
        <w:tab/>
        <w:t>Number of local policies informed in climate change focal area</w:t>
      </w:r>
    </w:p>
    <w:p w:rsidR="008F58BC" w:rsidRPr="00DC1BDE" w:rsidRDefault="008F58BC" w:rsidP="008F58BC">
      <w:pPr>
        <w:jc w:val="both"/>
      </w:pPr>
      <w:r w:rsidRPr="00DC1BDE">
        <w:t>4.</w:t>
      </w:r>
      <w:r w:rsidRPr="00DC1BDE">
        <w:tab/>
        <w:t>Number of national policies informed in climate change focal area</w:t>
      </w:r>
    </w:p>
    <w:p w:rsidR="008F58BC" w:rsidRPr="00DC1BDE" w:rsidRDefault="008F58BC" w:rsidP="008F58BC">
      <w:pPr>
        <w:jc w:val="both"/>
      </w:pPr>
    </w:p>
    <w:p w:rsidR="008F58BC" w:rsidRPr="00DC1BDE" w:rsidRDefault="008F58BC" w:rsidP="008F58BC">
      <w:pPr>
        <w:jc w:val="both"/>
        <w:rPr>
          <w:b/>
        </w:rPr>
      </w:pPr>
      <w:r w:rsidRPr="00DC1BDE">
        <w:rPr>
          <w:b/>
        </w:rPr>
        <w:t>International Waters (IW)</w:t>
      </w:r>
    </w:p>
    <w:p w:rsidR="008F58BC" w:rsidRPr="00DC1BDE" w:rsidRDefault="008F58BC" w:rsidP="008F58BC">
      <w:pPr>
        <w:ind w:left="720" w:hanging="720"/>
        <w:jc w:val="both"/>
      </w:pPr>
      <w:r w:rsidRPr="00DC1BDE">
        <w:t>1.</w:t>
      </w:r>
      <w:r w:rsidRPr="00DC1BDE">
        <w:tab/>
        <w:t>Hectares of globally significant international water body or marine and coastal protected area sustainably managed or protected by SGP project</w:t>
      </w:r>
    </w:p>
    <w:p w:rsidR="008F58BC" w:rsidRPr="00DC1BDE" w:rsidRDefault="008F58BC" w:rsidP="008F58BC">
      <w:pPr>
        <w:ind w:left="720" w:hanging="720"/>
        <w:jc w:val="both"/>
      </w:pPr>
      <w:r w:rsidRPr="00DC1BDE">
        <w:t>2.</w:t>
      </w:r>
      <w:r w:rsidRPr="00DC1BDE">
        <w:tab/>
        <w:t>Hectares of fishing grounds or marine protected areas sustainably managed by project</w:t>
      </w:r>
    </w:p>
    <w:p w:rsidR="008F58BC" w:rsidRPr="00DC1BDE" w:rsidRDefault="008F58BC" w:rsidP="008F58BC">
      <w:pPr>
        <w:jc w:val="both"/>
      </w:pPr>
      <w:r w:rsidRPr="00DC1BDE">
        <w:t>3.</w:t>
      </w:r>
      <w:r w:rsidRPr="00DC1BDE">
        <w:tab/>
        <w:t>Pollution discharge into International Water reduced</w:t>
      </w:r>
    </w:p>
    <w:p w:rsidR="008F58BC" w:rsidRPr="00DC1BDE" w:rsidRDefault="008F58BC" w:rsidP="008F58BC">
      <w:pPr>
        <w:ind w:left="720"/>
        <w:jc w:val="both"/>
      </w:pPr>
      <w:r w:rsidRPr="00DC1BDE">
        <w:t>a.  Kilogram (Kg) of Nitrogen (N) discharge into International Water reduced</w:t>
      </w:r>
    </w:p>
    <w:p w:rsidR="008F58BC" w:rsidRPr="00DC1BDE" w:rsidRDefault="008F58BC" w:rsidP="008F58BC">
      <w:pPr>
        <w:ind w:left="720"/>
        <w:jc w:val="both"/>
      </w:pPr>
      <w:r w:rsidRPr="00DC1BDE">
        <w:t>b.  Kilogram (Kg) of Phosphorus (P) discharge into International Water reduced</w:t>
      </w:r>
    </w:p>
    <w:p w:rsidR="008F58BC" w:rsidRPr="00DC1BDE" w:rsidRDefault="008F58BC" w:rsidP="008F58BC">
      <w:pPr>
        <w:ind w:left="720"/>
        <w:jc w:val="both"/>
      </w:pPr>
      <w:r w:rsidRPr="00DC1BDE">
        <w:t>c.  Gram per liter (g/L) of solids reduced</w:t>
      </w:r>
    </w:p>
    <w:p w:rsidR="008F58BC" w:rsidRPr="00DC1BDE" w:rsidRDefault="008F58BC" w:rsidP="008F58BC">
      <w:pPr>
        <w:jc w:val="both"/>
      </w:pPr>
      <w:r w:rsidRPr="00DC1BDE">
        <w:t>4.</w:t>
      </w:r>
      <w:r w:rsidRPr="00DC1BDE">
        <w:tab/>
        <w:t>Number of innovations or new technologies developed/applied</w:t>
      </w:r>
    </w:p>
    <w:p w:rsidR="008F58BC" w:rsidRPr="00DC1BDE" w:rsidRDefault="008F58BC" w:rsidP="008F58BC">
      <w:pPr>
        <w:jc w:val="both"/>
      </w:pPr>
      <w:r w:rsidRPr="00DC1BDE">
        <w:t>5.</w:t>
      </w:r>
      <w:r w:rsidRPr="00DC1BDE">
        <w:tab/>
        <w:t>Number of local policies informed in international waters focal area</w:t>
      </w:r>
    </w:p>
    <w:p w:rsidR="008F58BC" w:rsidRPr="00DC1BDE" w:rsidRDefault="008F58BC" w:rsidP="008F58BC">
      <w:pPr>
        <w:jc w:val="both"/>
      </w:pPr>
      <w:r w:rsidRPr="00DC1BDE">
        <w:t>6.</w:t>
      </w:r>
      <w:r w:rsidRPr="00DC1BDE">
        <w:tab/>
        <w:t>Number of national policies informed in international waters focal area</w:t>
      </w:r>
    </w:p>
    <w:p w:rsidR="008F58BC" w:rsidRPr="00DC1BDE" w:rsidRDefault="008F58BC" w:rsidP="008F58BC">
      <w:pPr>
        <w:jc w:val="both"/>
      </w:pPr>
    </w:p>
    <w:p w:rsidR="008F58BC" w:rsidRPr="00DC1BDE" w:rsidRDefault="008F58BC" w:rsidP="008F58BC">
      <w:pPr>
        <w:jc w:val="both"/>
        <w:rPr>
          <w:b/>
        </w:rPr>
      </w:pPr>
      <w:r w:rsidRPr="00DC1BDE">
        <w:rPr>
          <w:b/>
        </w:rPr>
        <w:t>Land Degradation (LD)</w:t>
      </w:r>
    </w:p>
    <w:p w:rsidR="008F58BC" w:rsidRPr="00DC1BDE" w:rsidRDefault="008F58BC" w:rsidP="008F58BC">
      <w:pPr>
        <w:jc w:val="both"/>
      </w:pPr>
      <w:r w:rsidRPr="00DC1BDE">
        <w:t>1.</w:t>
      </w:r>
      <w:r w:rsidRPr="00DC1BDE">
        <w:tab/>
        <w:t>Hectares of degraded land restored by project</w:t>
      </w:r>
    </w:p>
    <w:p w:rsidR="008F58BC" w:rsidRPr="00DC1BDE" w:rsidRDefault="008F58BC" w:rsidP="008F58BC">
      <w:pPr>
        <w:jc w:val="both"/>
      </w:pPr>
      <w:r w:rsidRPr="00DC1BDE">
        <w:t>2.</w:t>
      </w:r>
      <w:r w:rsidRPr="00DC1BDE">
        <w:tab/>
        <w:t>Hectares of land sustainably managed by project</w:t>
      </w:r>
    </w:p>
    <w:p w:rsidR="008F58BC" w:rsidRPr="00DC1BDE" w:rsidRDefault="008F58BC" w:rsidP="008F58BC">
      <w:pPr>
        <w:jc w:val="both"/>
      </w:pPr>
      <w:r w:rsidRPr="00DC1BDE">
        <w:t>3.</w:t>
      </w:r>
      <w:r w:rsidRPr="00DC1BDE">
        <w:tab/>
        <w:t>Tons of soil erosion prevented</w:t>
      </w:r>
    </w:p>
    <w:p w:rsidR="008F58BC" w:rsidRPr="00DC1BDE" w:rsidRDefault="008F58BC" w:rsidP="008F58BC">
      <w:pPr>
        <w:jc w:val="both"/>
      </w:pPr>
      <w:r w:rsidRPr="00DC1BDE">
        <w:t>4.</w:t>
      </w:r>
      <w:r w:rsidRPr="00DC1BDE">
        <w:tab/>
        <w:t>Number of  innovations or new technologies developed/applied</w:t>
      </w:r>
    </w:p>
    <w:p w:rsidR="008F58BC" w:rsidRPr="00DC1BDE" w:rsidRDefault="008F58BC" w:rsidP="008F58BC">
      <w:pPr>
        <w:jc w:val="both"/>
      </w:pPr>
      <w:r w:rsidRPr="00DC1BDE">
        <w:lastRenderedPageBreak/>
        <w:t>5.</w:t>
      </w:r>
      <w:r w:rsidRPr="00DC1BDE">
        <w:tab/>
        <w:t>Number of local policies informed in land degradation focal area</w:t>
      </w:r>
    </w:p>
    <w:p w:rsidR="008F58BC" w:rsidRPr="00DC1BDE" w:rsidRDefault="008F58BC" w:rsidP="008F58BC">
      <w:pPr>
        <w:jc w:val="both"/>
      </w:pPr>
      <w:r w:rsidRPr="00DC1BDE">
        <w:t>6.</w:t>
      </w:r>
      <w:r w:rsidRPr="00DC1BDE">
        <w:tab/>
        <w:t>Number of national policies informed in land degradation focal area</w:t>
      </w:r>
    </w:p>
    <w:p w:rsidR="008F58BC" w:rsidRPr="00DC1BDE" w:rsidRDefault="008F58BC" w:rsidP="008F58BC">
      <w:pPr>
        <w:jc w:val="both"/>
        <w:rPr>
          <w:b/>
        </w:rPr>
      </w:pPr>
      <w:r w:rsidRPr="00DC1BDE">
        <w:rPr>
          <w:b/>
        </w:rPr>
        <w:t>Persistent Organic Pollutants (POPs)</w:t>
      </w:r>
    </w:p>
    <w:p w:rsidR="008F58BC" w:rsidRPr="00DC1BDE" w:rsidRDefault="008F58BC" w:rsidP="008F58BC">
      <w:pPr>
        <w:numPr>
          <w:ilvl w:val="1"/>
          <w:numId w:val="1"/>
        </w:numPr>
        <w:tabs>
          <w:tab w:val="clear" w:pos="360"/>
        </w:tabs>
        <w:ind w:left="720" w:hanging="720"/>
        <w:jc w:val="both"/>
        <w:rPr>
          <w:bCs/>
        </w:rPr>
      </w:pPr>
      <w:r w:rsidRPr="00DC1BDE">
        <w:rPr>
          <w:bCs/>
        </w:rPr>
        <w:t>Reduction in the amount released into the environment or elimination of POPs through the SGP Project:</w:t>
      </w:r>
    </w:p>
    <w:p w:rsidR="008F58BC" w:rsidRPr="00DC1BDE" w:rsidRDefault="008F58BC" w:rsidP="008F58BC">
      <w:pPr>
        <w:numPr>
          <w:ilvl w:val="3"/>
          <w:numId w:val="1"/>
        </w:numPr>
        <w:tabs>
          <w:tab w:val="clear" w:pos="2880"/>
        </w:tabs>
        <w:ind w:left="1320"/>
        <w:jc w:val="both"/>
      </w:pPr>
      <w:r w:rsidRPr="00DC1BDE">
        <w:t>WHO-TEQ (Toxic Equivalency)/year reduction into the environment or elimination of U-POPs namely Dioxins, Furans and PCBs (Poly-chlorinated biphenyls) through the SGP project</w:t>
      </w:r>
    </w:p>
    <w:p w:rsidR="008F58BC" w:rsidRPr="00DC1BDE" w:rsidRDefault="008F58BC" w:rsidP="008F58BC">
      <w:pPr>
        <w:numPr>
          <w:ilvl w:val="3"/>
          <w:numId w:val="1"/>
        </w:numPr>
        <w:tabs>
          <w:tab w:val="clear" w:pos="2880"/>
        </w:tabs>
        <w:ind w:left="1320"/>
        <w:jc w:val="both"/>
      </w:pPr>
      <w:r w:rsidRPr="00DC1BDE">
        <w:t>Grams/year of Hexachlorobenzene (HCB - C6H6)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Heptachlor (C10H5Cl7)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Aldrin (also called Aldrec, Aldrex, Drinox, Octalene, Seedrin with chemical formula C12H8Cl6)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Dieldrin (also called Alvit, Octalox, Quintox with chemical formula C12H8Cl6O)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DDT (C14H9Cl5)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Endrin (C12H8Cl6O)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Chlordane (C10H6Cl8)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Mirex (C10H12) eliminated or release into the environment prevented</w:t>
      </w:r>
    </w:p>
    <w:p w:rsidR="008F58BC" w:rsidRPr="00DC1BDE" w:rsidRDefault="008F58BC" w:rsidP="008F58BC">
      <w:pPr>
        <w:numPr>
          <w:ilvl w:val="3"/>
          <w:numId w:val="1"/>
        </w:numPr>
        <w:tabs>
          <w:tab w:val="clear" w:pos="2880"/>
        </w:tabs>
        <w:ind w:left="1320"/>
        <w:jc w:val="both"/>
      </w:pPr>
      <w:r w:rsidRPr="00DC1BDE">
        <w:t>Kilogram (Kg) of Toxaphene (C10H10Cl8) eliminated or release into the environment prevented</w:t>
      </w:r>
    </w:p>
    <w:p w:rsidR="008F58BC" w:rsidRPr="00DC1BDE" w:rsidRDefault="008F58BC" w:rsidP="008F58BC">
      <w:pPr>
        <w:numPr>
          <w:ilvl w:val="1"/>
          <w:numId w:val="1"/>
        </w:numPr>
        <w:tabs>
          <w:tab w:val="clear" w:pos="360"/>
        </w:tabs>
        <w:ind w:left="720" w:hanging="720"/>
        <w:jc w:val="both"/>
        <w:rPr>
          <w:bCs/>
        </w:rPr>
      </w:pPr>
      <w:r w:rsidRPr="00DC1BDE">
        <w:rPr>
          <w:bCs/>
        </w:rPr>
        <w:t>Number of innovations or new technologies developed/applied</w:t>
      </w:r>
    </w:p>
    <w:p w:rsidR="008F58BC" w:rsidRPr="00DC1BDE" w:rsidRDefault="008F58BC" w:rsidP="008F58BC">
      <w:pPr>
        <w:numPr>
          <w:ilvl w:val="1"/>
          <w:numId w:val="1"/>
        </w:numPr>
        <w:tabs>
          <w:tab w:val="clear" w:pos="360"/>
        </w:tabs>
        <w:ind w:left="720" w:hanging="720"/>
        <w:jc w:val="both"/>
        <w:rPr>
          <w:bCs/>
        </w:rPr>
      </w:pPr>
      <w:r w:rsidRPr="00DC1BDE">
        <w:rPr>
          <w:bCs/>
        </w:rPr>
        <w:t>Number of local policies informed in POPs focal area</w:t>
      </w:r>
    </w:p>
    <w:p w:rsidR="008F58BC" w:rsidRPr="00DC1BDE" w:rsidRDefault="008F58BC" w:rsidP="008F58BC">
      <w:pPr>
        <w:numPr>
          <w:ilvl w:val="1"/>
          <w:numId w:val="1"/>
        </w:numPr>
        <w:tabs>
          <w:tab w:val="clear" w:pos="360"/>
        </w:tabs>
        <w:ind w:left="720" w:hanging="720"/>
        <w:jc w:val="both"/>
        <w:rPr>
          <w:bCs/>
        </w:rPr>
      </w:pPr>
      <w:r w:rsidRPr="00DC1BDE">
        <w:rPr>
          <w:bCs/>
        </w:rPr>
        <w:t>Number of national policies informed in POPs focal area</w:t>
      </w:r>
    </w:p>
    <w:p w:rsidR="008F58BC" w:rsidRPr="00DC1BDE" w:rsidRDefault="008F58BC" w:rsidP="008F58BC">
      <w:pPr>
        <w:jc w:val="both"/>
        <w:rPr>
          <w:b/>
        </w:rPr>
      </w:pPr>
    </w:p>
    <w:p w:rsidR="008F58BC" w:rsidRPr="00DC1BDE" w:rsidRDefault="008F58BC" w:rsidP="008F58BC">
      <w:pPr>
        <w:jc w:val="both"/>
        <w:rPr>
          <w:b/>
        </w:rPr>
      </w:pPr>
      <w:r w:rsidRPr="00DC1BDE">
        <w:rPr>
          <w:b/>
        </w:rPr>
        <w:t>Poverty Reduction Indicators</w:t>
      </w:r>
    </w:p>
    <w:p w:rsidR="008F58BC" w:rsidRPr="00DC1BDE" w:rsidRDefault="008F58BC" w:rsidP="008F58BC">
      <w:pPr>
        <w:numPr>
          <w:ilvl w:val="0"/>
          <w:numId w:val="2"/>
        </w:numPr>
        <w:tabs>
          <w:tab w:val="clear" w:pos="360"/>
        </w:tabs>
        <w:ind w:left="720" w:hanging="720"/>
        <w:jc w:val="both"/>
        <w:rPr>
          <w:bCs/>
        </w:rPr>
      </w:pPr>
      <w:r w:rsidRPr="00DC1BDE">
        <w:rPr>
          <w:bCs/>
        </w:rPr>
        <w:t>Total monetary value (US dollars) of ecosystem goods sustainably produced and providing benefit to project participants and/or community as a whole (in the biodiversity, international waters, and land degradation focal areas as appropriate)</w:t>
      </w:r>
    </w:p>
    <w:p w:rsidR="008F58BC" w:rsidRPr="00DC1BDE" w:rsidRDefault="008F58BC" w:rsidP="008F58BC">
      <w:pPr>
        <w:numPr>
          <w:ilvl w:val="0"/>
          <w:numId w:val="2"/>
        </w:numPr>
        <w:tabs>
          <w:tab w:val="clear" w:pos="360"/>
        </w:tabs>
        <w:ind w:left="720" w:hanging="720"/>
        <w:jc w:val="both"/>
        <w:rPr>
          <w:bCs/>
        </w:rPr>
      </w:pPr>
      <w:r w:rsidRPr="00DC1BDE">
        <w:rPr>
          <w:bCs/>
        </w:rPr>
        <w:t>Total monetary value (US dollars) of clean energy services provided to project participants and/or community as a whole (in the climate change focal area)</w:t>
      </w:r>
    </w:p>
    <w:p w:rsidR="008F58BC" w:rsidRPr="00DC1BDE" w:rsidRDefault="008F58BC" w:rsidP="008F58BC">
      <w:pPr>
        <w:numPr>
          <w:ilvl w:val="0"/>
          <w:numId w:val="2"/>
        </w:numPr>
        <w:tabs>
          <w:tab w:val="clear" w:pos="360"/>
        </w:tabs>
        <w:ind w:left="720" w:hanging="720"/>
        <w:jc w:val="both"/>
        <w:rPr>
          <w:bCs/>
        </w:rPr>
      </w:pPr>
      <w:r w:rsidRPr="00DC1BDE">
        <w:rPr>
          <w:bCs/>
        </w:rPr>
        <w:t>Increase in household income by increased income or reduced costs due to SGP project</w:t>
      </w:r>
    </w:p>
    <w:p w:rsidR="008F58BC" w:rsidRPr="00DC1BDE" w:rsidRDefault="008F58BC" w:rsidP="008F58BC">
      <w:pPr>
        <w:numPr>
          <w:ilvl w:val="0"/>
          <w:numId w:val="2"/>
        </w:numPr>
        <w:tabs>
          <w:tab w:val="clear" w:pos="360"/>
        </w:tabs>
        <w:ind w:left="720" w:hanging="720"/>
        <w:jc w:val="both"/>
        <w:rPr>
          <w:bCs/>
        </w:rPr>
      </w:pPr>
      <w:r w:rsidRPr="00DC1BDE">
        <w:rPr>
          <w:bCs/>
        </w:rPr>
        <w:t>Number of households who have benefited</w:t>
      </w:r>
      <w:r w:rsidRPr="00DC1BDE">
        <w:rPr>
          <w:rStyle w:val="a6"/>
          <w:bCs/>
        </w:rPr>
        <w:footnoteReference w:id="2"/>
      </w:r>
      <w:r w:rsidRPr="00DC1BDE">
        <w:rPr>
          <w:bCs/>
        </w:rPr>
        <w:t xml:space="preserve"> from SGP project</w:t>
      </w:r>
    </w:p>
    <w:p w:rsidR="008F58BC" w:rsidRPr="00DC1BDE" w:rsidRDefault="008F58BC" w:rsidP="008F58BC">
      <w:pPr>
        <w:numPr>
          <w:ilvl w:val="0"/>
          <w:numId w:val="2"/>
        </w:numPr>
        <w:tabs>
          <w:tab w:val="clear" w:pos="360"/>
        </w:tabs>
        <w:ind w:left="720" w:hanging="720"/>
        <w:jc w:val="both"/>
        <w:rPr>
          <w:bCs/>
        </w:rPr>
      </w:pPr>
      <w:r w:rsidRPr="00DC1BDE">
        <w:rPr>
          <w:bCs/>
        </w:rPr>
        <w:t>Number of individuals (gender diaggregated) who have benefited from SGP project</w:t>
      </w:r>
    </w:p>
    <w:p w:rsidR="008F58BC" w:rsidRPr="00DC1BDE" w:rsidRDefault="008F58BC" w:rsidP="008F58BC">
      <w:pPr>
        <w:jc w:val="both"/>
        <w:rPr>
          <w:b/>
        </w:rPr>
      </w:pPr>
    </w:p>
    <w:p w:rsidR="008F58BC" w:rsidRPr="00DC1BDE" w:rsidRDefault="008F58BC" w:rsidP="008F58BC">
      <w:pPr>
        <w:jc w:val="both"/>
        <w:rPr>
          <w:b/>
        </w:rPr>
      </w:pPr>
      <w:r w:rsidRPr="00DC1BDE">
        <w:rPr>
          <w:b/>
        </w:rPr>
        <w:t>Empowerment Indicators</w:t>
      </w:r>
    </w:p>
    <w:p w:rsidR="008F58BC" w:rsidRPr="00DC1BDE" w:rsidRDefault="008F58BC" w:rsidP="008F58BC">
      <w:pPr>
        <w:numPr>
          <w:ilvl w:val="0"/>
          <w:numId w:val="3"/>
        </w:numPr>
        <w:jc w:val="both"/>
        <w:rPr>
          <w:bCs/>
        </w:rPr>
      </w:pPr>
      <w:r w:rsidRPr="00DC1BDE">
        <w:rPr>
          <w:bCs/>
        </w:rPr>
        <w:tab/>
        <w:t>Number of CBOs/NGOs participated/involved in SGP project</w:t>
      </w:r>
    </w:p>
    <w:p w:rsidR="008F58BC" w:rsidRPr="00DC1BDE" w:rsidRDefault="008F58BC" w:rsidP="008F58BC">
      <w:pPr>
        <w:numPr>
          <w:ilvl w:val="0"/>
          <w:numId w:val="3"/>
        </w:numPr>
        <w:tabs>
          <w:tab w:val="clear" w:pos="360"/>
        </w:tabs>
        <w:jc w:val="both"/>
        <w:rPr>
          <w:bCs/>
        </w:rPr>
      </w:pPr>
      <w:r w:rsidRPr="00DC1BDE">
        <w:rPr>
          <w:bCs/>
        </w:rPr>
        <w:t>Number of CBOs/NGOs formed or registered through the SGP project</w:t>
      </w:r>
    </w:p>
    <w:p w:rsidR="008F58BC" w:rsidRPr="00DC1BDE" w:rsidRDefault="008F58BC" w:rsidP="008F58BC">
      <w:pPr>
        <w:numPr>
          <w:ilvl w:val="0"/>
          <w:numId w:val="3"/>
        </w:numPr>
        <w:tabs>
          <w:tab w:val="clear" w:pos="360"/>
        </w:tabs>
        <w:jc w:val="both"/>
        <w:rPr>
          <w:bCs/>
        </w:rPr>
      </w:pPr>
      <w:r w:rsidRPr="00DC1BDE">
        <w:rPr>
          <w:bCs/>
        </w:rPr>
        <w:t>Number of women participated/involved in SGP project</w:t>
      </w:r>
    </w:p>
    <w:p w:rsidR="008F58BC" w:rsidRPr="00DC1BDE" w:rsidRDefault="008F58BC" w:rsidP="008F58BC">
      <w:pPr>
        <w:numPr>
          <w:ilvl w:val="0"/>
          <w:numId w:val="3"/>
        </w:numPr>
        <w:tabs>
          <w:tab w:val="clear" w:pos="360"/>
        </w:tabs>
        <w:jc w:val="both"/>
        <w:rPr>
          <w:bCs/>
        </w:rPr>
      </w:pPr>
      <w:r w:rsidRPr="00DC1BDE">
        <w:rPr>
          <w:bCs/>
        </w:rPr>
        <w:t>Number of indigenous people participated/involved in SGP project</w:t>
      </w:r>
    </w:p>
    <w:p w:rsidR="008F58BC" w:rsidRPr="00DC1BDE" w:rsidRDefault="008F58BC" w:rsidP="008F58BC">
      <w:pPr>
        <w:numPr>
          <w:ilvl w:val="0"/>
          <w:numId w:val="3"/>
        </w:numPr>
        <w:tabs>
          <w:tab w:val="clear" w:pos="360"/>
        </w:tabs>
        <w:jc w:val="both"/>
        <w:rPr>
          <w:bCs/>
        </w:rPr>
      </w:pPr>
      <w:r w:rsidRPr="00DC1BDE">
        <w:rPr>
          <w:bCs/>
        </w:rPr>
        <w:t>Number of value added labels/certifications/quality standards received or achieved</w:t>
      </w:r>
    </w:p>
    <w:p w:rsidR="008F58BC" w:rsidRPr="00DC1BDE" w:rsidRDefault="008F58BC" w:rsidP="008F58BC">
      <w:pPr>
        <w:numPr>
          <w:ilvl w:val="0"/>
          <w:numId w:val="3"/>
        </w:numPr>
        <w:tabs>
          <w:tab w:val="clear" w:pos="360"/>
        </w:tabs>
        <w:jc w:val="both"/>
        <w:rPr>
          <w:bCs/>
        </w:rPr>
      </w:pPr>
      <w:r w:rsidRPr="00DC1BDE">
        <w:rPr>
          <w:bCs/>
        </w:rPr>
        <w:t>Innovative financial mechanisms put in place through SGP project</w:t>
      </w:r>
    </w:p>
    <w:p w:rsidR="008F58BC" w:rsidRPr="00DC1BDE" w:rsidRDefault="008F58BC" w:rsidP="008F58BC">
      <w:pPr>
        <w:numPr>
          <w:ilvl w:val="0"/>
          <w:numId w:val="3"/>
        </w:numPr>
        <w:tabs>
          <w:tab w:val="clear" w:pos="360"/>
        </w:tabs>
        <w:jc w:val="both"/>
        <w:rPr>
          <w:bCs/>
        </w:rPr>
      </w:pPr>
      <w:r w:rsidRPr="00DC1BDE">
        <w:rPr>
          <w:bCs/>
        </w:rPr>
        <w:t>Number and type of support linkages established with local governments/authorities</w:t>
      </w:r>
    </w:p>
    <w:p w:rsidR="008F58BC" w:rsidRPr="00DC1BDE" w:rsidRDefault="008F58BC" w:rsidP="008F58BC">
      <w:pPr>
        <w:numPr>
          <w:ilvl w:val="0"/>
          <w:numId w:val="3"/>
        </w:numPr>
        <w:tabs>
          <w:tab w:val="clear" w:pos="360"/>
        </w:tabs>
        <w:jc w:val="both"/>
        <w:rPr>
          <w:bCs/>
        </w:rPr>
      </w:pPr>
      <w:r w:rsidRPr="00DC1BDE">
        <w:rPr>
          <w:bCs/>
        </w:rPr>
        <w:t>Number and type of support linkages established with national government institutions</w:t>
      </w:r>
    </w:p>
    <w:p w:rsidR="008F58BC" w:rsidRPr="00DC1BDE" w:rsidRDefault="008F58BC" w:rsidP="008F58BC">
      <w:pPr>
        <w:numPr>
          <w:ilvl w:val="0"/>
          <w:numId w:val="3"/>
        </w:numPr>
        <w:tabs>
          <w:tab w:val="clear" w:pos="360"/>
        </w:tabs>
        <w:ind w:left="720" w:hanging="720"/>
        <w:jc w:val="both"/>
        <w:rPr>
          <w:bCs/>
        </w:rPr>
      </w:pPr>
      <w:r w:rsidRPr="00DC1BDE">
        <w:rPr>
          <w:bCs/>
        </w:rPr>
        <w:lastRenderedPageBreak/>
        <w:t>Total additional in cash or in kind support obtained for new initiatives and opportunities through SGP project (in US dollars)</w:t>
      </w:r>
    </w:p>
    <w:p w:rsidR="008F58BC" w:rsidRPr="00DC1BDE" w:rsidRDefault="008F58BC" w:rsidP="008F58BC">
      <w:pPr>
        <w:pStyle w:val="a3"/>
        <w:numPr>
          <w:ilvl w:val="0"/>
          <w:numId w:val="3"/>
        </w:numPr>
        <w:jc w:val="both"/>
        <w:rPr>
          <w:bCs/>
        </w:rPr>
      </w:pPr>
      <w:r w:rsidRPr="00DC1BDE">
        <w:rPr>
          <w:bCs/>
        </w:rPr>
        <w:t>Total additional in cash or in kind support obtained for sustaining, up-scaling, and replicating SGP supported project (in US dollars)</w:t>
      </w:r>
    </w:p>
    <w:p w:rsidR="008F58BC" w:rsidRPr="00DC1BDE" w:rsidRDefault="008F58BC" w:rsidP="008F58BC">
      <w:pPr>
        <w:pStyle w:val="a4"/>
        <w:rPr>
          <w:rFonts w:ascii="Times New Roman" w:hAnsi="Times New Roman"/>
          <w:b/>
          <w:sz w:val="24"/>
          <w:szCs w:val="24"/>
          <w:lang w:val="mk-MK"/>
        </w:rPr>
      </w:pPr>
    </w:p>
    <w:p w:rsidR="00E4752A" w:rsidRDefault="00E4752A"/>
    <w:sectPr w:rsidR="00E4752A" w:rsidSect="00E475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40" w:rsidRDefault="00EF5340" w:rsidP="008F58BC">
      <w:r>
        <w:separator/>
      </w:r>
    </w:p>
  </w:endnote>
  <w:endnote w:type="continuationSeparator" w:id="1">
    <w:p w:rsidR="00EF5340" w:rsidRDefault="00EF5340" w:rsidP="008F5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40" w:rsidRDefault="00EF5340" w:rsidP="008F58BC">
      <w:r>
        <w:separator/>
      </w:r>
    </w:p>
  </w:footnote>
  <w:footnote w:type="continuationSeparator" w:id="1">
    <w:p w:rsidR="00EF5340" w:rsidRDefault="00EF5340" w:rsidP="008F58BC">
      <w:r>
        <w:continuationSeparator/>
      </w:r>
    </w:p>
  </w:footnote>
  <w:footnote w:id="2">
    <w:p w:rsidR="008F58BC" w:rsidRPr="00C72B14" w:rsidRDefault="008F58BC" w:rsidP="008F58BC">
      <w:pPr>
        <w:pStyle w:val="a7"/>
        <w:rPr>
          <w:lang w:val="en-US"/>
        </w:rPr>
      </w:pPr>
      <w:r>
        <w:rPr>
          <w:rStyle w:val="a6"/>
        </w:rPr>
        <w:footnoteRef/>
      </w:r>
      <w:r>
        <w:t xml:space="preserve"> </w:t>
      </w:r>
      <w:r w:rsidRPr="00455868">
        <w:rPr>
          <w:iCs/>
          <w:sz w:val="20"/>
        </w:rPr>
        <w:t>Benefits are defined as any increase in material and spiritual wealth, food security, clean energy sources, health, education, and other conditions of well-being received by the community.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34E6"/>
    <w:multiLevelType w:val="hybridMultilevel"/>
    <w:tmpl w:val="42286122"/>
    <w:lvl w:ilvl="0" w:tplc="FFFFFFFF">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B86730"/>
    <w:multiLevelType w:val="hybridMultilevel"/>
    <w:tmpl w:val="7854AD26"/>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tplc="7A826C5C">
      <w:start w:val="1"/>
      <w:numFmt w:val="upperRoman"/>
      <w:lvlText w:val="%3."/>
      <w:lvlJc w:val="left"/>
      <w:pPr>
        <w:tabs>
          <w:tab w:val="num" w:pos="2700"/>
        </w:tabs>
        <w:ind w:left="2700" w:hanging="720"/>
      </w:pPr>
      <w:rPr>
        <w:rFonts w:ascii="Times New Roman" w:eastAsia="Times New Roman" w:hAnsi="Times New Roman" w:cs="Times New Roman"/>
      </w:rPr>
    </w:lvl>
    <w:lvl w:ilvl="3" w:tplc="E22C488C">
      <w:start w:val="1"/>
      <w:numFmt w:val="lowerLetter"/>
      <w:lvlText w:val="%4."/>
      <w:lvlJc w:val="left"/>
      <w:pPr>
        <w:tabs>
          <w:tab w:val="num" w:pos="2880"/>
        </w:tabs>
        <w:ind w:left="2880" w:hanging="360"/>
      </w:pPr>
      <w:rPr>
        <w:rFonts w:hint="default"/>
      </w:rPr>
    </w:lvl>
    <w:lvl w:ilvl="4" w:tplc="F74A5E34">
      <w:start w:val="1"/>
      <w:numFmt w:val="bullet"/>
      <w:lvlText w:val="—"/>
      <w:lvlJc w:val="left"/>
      <w:pPr>
        <w:ind w:left="3600" w:hanging="360"/>
      </w:pPr>
      <w:rPr>
        <w:rFonts w:ascii="Times New Roman" w:eastAsiaTheme="minorHAnsi"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BA13B27"/>
    <w:multiLevelType w:val="hybridMultilevel"/>
    <w:tmpl w:val="EEC47AA4"/>
    <w:lvl w:ilvl="0" w:tplc="F3C46238">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F58BC"/>
    <w:rsid w:val="000900B8"/>
    <w:rsid w:val="004C0D36"/>
    <w:rsid w:val="0065303A"/>
    <w:rsid w:val="006B0596"/>
    <w:rsid w:val="006E5519"/>
    <w:rsid w:val="007A66B4"/>
    <w:rsid w:val="007C25AA"/>
    <w:rsid w:val="00837732"/>
    <w:rsid w:val="00892CD1"/>
    <w:rsid w:val="008B1E0D"/>
    <w:rsid w:val="008F58BC"/>
    <w:rsid w:val="00B26655"/>
    <w:rsid w:val="00C52F14"/>
    <w:rsid w:val="00E4752A"/>
    <w:rsid w:val="00EF5340"/>
    <w:rsid w:val="00F34B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BC"/>
    <w:pPr>
      <w:spacing w:after="0" w:line="240" w:lineRule="auto"/>
    </w:pPr>
    <w:rPr>
      <w:rFonts w:ascii="Times New Roman" w:eastAsia="Times New Roman" w:hAnsi="Times New Roman" w:cs="Times New Roman"/>
      <w:sz w:val="24"/>
      <w:szCs w:val="24"/>
      <w:lang w:val="mk-MK" w:eastAsia="mk-M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8BC"/>
    <w:pPr>
      <w:ind w:left="720"/>
      <w:contextualSpacing/>
    </w:pPr>
  </w:style>
  <w:style w:type="paragraph" w:styleId="a4">
    <w:name w:val="Body Text"/>
    <w:basedOn w:val="a"/>
    <w:link w:val="a5"/>
    <w:rsid w:val="008F58BC"/>
    <w:pPr>
      <w:spacing w:before="120"/>
      <w:jc w:val="both"/>
    </w:pPr>
    <w:rPr>
      <w:rFonts w:ascii="Arial" w:hAnsi="Arial"/>
      <w:sz w:val="22"/>
      <w:szCs w:val="20"/>
      <w:lang w:val="en-GB" w:eastAsia="en-US"/>
    </w:rPr>
  </w:style>
  <w:style w:type="character" w:customStyle="1" w:styleId="a5">
    <w:name w:val="Основний текст Знак"/>
    <w:basedOn w:val="a0"/>
    <w:link w:val="a4"/>
    <w:rsid w:val="008F58BC"/>
    <w:rPr>
      <w:rFonts w:ascii="Arial" w:eastAsia="Times New Roman" w:hAnsi="Arial" w:cs="Times New Roman"/>
      <w:szCs w:val="20"/>
      <w:lang w:val="en-GB"/>
    </w:rPr>
  </w:style>
  <w:style w:type="character" w:styleId="a6">
    <w:name w:val="footnote reference"/>
    <w:aliases w:val="16 Point,Superscript 6 Point"/>
    <w:basedOn w:val="a0"/>
    <w:semiHidden/>
    <w:rsid w:val="008F58BC"/>
    <w:rPr>
      <w:vertAlign w:val="superscript"/>
    </w:rPr>
  </w:style>
  <w:style w:type="paragraph" w:styleId="a7">
    <w:name w:val="footnote text"/>
    <w:aliases w:val="Geneva 9,Font: Geneva 9,Boston 10,f"/>
    <w:basedOn w:val="a"/>
    <w:link w:val="a8"/>
    <w:semiHidden/>
    <w:rsid w:val="008F58BC"/>
    <w:pPr>
      <w:jc w:val="both"/>
    </w:pPr>
    <w:rPr>
      <w:rFonts w:ascii="Arial Narrow" w:hAnsi="Arial Narrow"/>
      <w:sz w:val="18"/>
      <w:szCs w:val="20"/>
      <w:lang w:val="en-GB" w:eastAsia="da-DK"/>
    </w:rPr>
  </w:style>
  <w:style w:type="character" w:customStyle="1" w:styleId="a8">
    <w:name w:val="Текст виноски Знак"/>
    <w:aliases w:val="Geneva 9 Знак,Font: Geneva 9 Знак,Boston 10 Знак,f Знак"/>
    <w:basedOn w:val="a0"/>
    <w:link w:val="a7"/>
    <w:semiHidden/>
    <w:rsid w:val="008F58BC"/>
    <w:rPr>
      <w:rFonts w:ascii="Arial Narrow" w:eastAsia="Times New Roman" w:hAnsi="Arial Narrow" w:cs="Times New Roman"/>
      <w:sz w:val="18"/>
      <w:szCs w:val="20"/>
      <w:lang w:val="en-GB"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3803</Words>
  <Characters>2169</Characters>
  <Application>Microsoft Office Word</Application>
  <DocSecurity>0</DocSecurity>
  <Lines>18</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Nigorodova</dc:creator>
  <cp:lastModifiedBy>Nigorodova</cp:lastModifiedBy>
  <cp:revision>2</cp:revision>
  <dcterms:created xsi:type="dcterms:W3CDTF">2010-12-28T08:03:00Z</dcterms:created>
  <dcterms:modified xsi:type="dcterms:W3CDTF">2010-12-28T08:27:00Z</dcterms:modified>
</cp:coreProperties>
</file>